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F9" w:rsidRDefault="00E77EF9" w:rsidP="00E77EF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77EF9">
        <w:rPr>
          <w:rFonts w:ascii="Times New Roman" w:hAnsi="Times New Roman" w:cs="Times New Roman"/>
          <w:b/>
          <w:color w:val="FF0000"/>
          <w:sz w:val="40"/>
          <w:szCs w:val="40"/>
        </w:rPr>
        <w:t>Кризис 7 лет?</w:t>
      </w:r>
    </w:p>
    <w:p w:rsidR="00E77EF9" w:rsidRDefault="00E77EF9" w:rsidP="00E77EF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3886200" cy="2551294"/>
            <wp:effectExtent l="0" t="0" r="0" b="1905"/>
            <wp:docPr id="2" name="Рисунок 2" descr="C:\Users\Наталья\Desktop\42QzE4ragM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42QzE4ragMB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65" cy="256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7EF9" w:rsidRPr="00E77EF9" w:rsidRDefault="00E77EF9" w:rsidP="00E77EF9">
      <w:pPr>
        <w:widowControl w:val="0"/>
        <w:suppressAutoHyphens/>
        <w:spacing w:after="240"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 xml:space="preserve">Ваш ребенок стал упрямым, требовательным, постоянно кривляется и абсолютно не хочет слушать то, что вы ему говорите? Поздравляем! Он взрослеет! Попробуем разобраться что можно сделать! </w:t>
      </w:r>
    </w:p>
    <w:p w:rsidR="00E77EF9" w:rsidRPr="00E77EF9" w:rsidRDefault="00E77EF9" w:rsidP="00E77EF9">
      <w:pPr>
        <w:widowControl w:val="0"/>
        <w:suppressAutoHyphens/>
        <w:spacing w:after="240"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 xml:space="preserve">По мере взросления ребёнок проходит стабильные и критические периоды. Критические периоды связаны с тем, что прежние способы восприятия и взаимодействия с окружающим миром уже не работают и их необходимо менять. </w:t>
      </w:r>
    </w:p>
    <w:p w:rsidR="00E77EF9" w:rsidRDefault="00E77EF9" w:rsidP="00E77EF9">
      <w:pPr>
        <w:widowControl w:val="0"/>
        <w:suppressAutoHyphens/>
        <w:spacing w:after="240"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Критические периоды часто характеризуются стремительным изменением в поведение ребёнка, взаимодействии с окружающими людьми. Эти, изменения, как правило, шокируют родителей и выражаются в таких фразах: «он сам не свой», «он стал непослушным», «мы с ним не справляемся», «он стал неуправляемым» и т.д. </w:t>
      </w:r>
    </w:p>
    <w:p w:rsidR="00E77EF9" w:rsidRDefault="00E77EF9" w:rsidP="00E77EF9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77EF9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Симптомы кризиса семи лет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Упрямство.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Непослушание или перед тем, как выполнить долго раздумывает.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Капризы, хочет, чтобы принимали его позицию.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Пытается подражать взрослым и даже чрезмерно утрированно.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Не слышит и не может воспринимать критику, настолько важно одобрение.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Перестаёт верить в чудеса и сказки.</w:t>
      </w:r>
    </w:p>
    <w:p w:rsidR="00E77EF9" w:rsidRDefault="00E77EF9" w:rsidP="00E77EF9">
      <w:pPr>
        <w:pStyle w:val="a3"/>
        <w:widowControl w:val="0"/>
        <w:spacing w:after="240" w:line="30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77EF9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Как вести себя родителям в период кризиса семи лет?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 xml:space="preserve">Принимайте его чувства. Помните, сейчас ваш ребёнок как никогда остро реагирует на критику. Любые чувства—нормальны, а вот поведение и поступки бывают разные. Это разграничение очень важно! И на этом этапе ребёнок уже может это понять. 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 xml:space="preserve">Ребёнок стремиться быть более самостоятельным и взрослым. Дайте ему эту свободу в разумных границах. Предложите ему новые занятия и возможности для самореализации. 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 xml:space="preserve">Ценность отношений ребёнка со сверстниками резко возрастает. Помогите ему наладить контакт, научите правилам совместных игр. Если ваш ребёнок что-то не поделил со сверстником, дайте ему возможность самому решить ситуацию или подскажите как это сделать, не решая всё за него. 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Уважайте достижения и начинания ребенка, хвалите его в случае успеха. Это поможет ему почувствовать себя сильным и самостоятельным.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 xml:space="preserve">Ребёнок много задаёт вопросов. Не игнорируйте их. 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Если вы что-то запрещаете, то делайте это до конца.</w:t>
      </w:r>
    </w:p>
    <w:p w:rsidR="00E77EF9" w:rsidRPr="00E77EF9" w:rsidRDefault="00E77EF9" w:rsidP="00E77EF9">
      <w:pPr>
        <w:pStyle w:val="a3"/>
        <w:widowControl w:val="0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E77EF9">
        <w:rPr>
          <w:rFonts w:asciiTheme="majorHAnsi" w:hAnsiTheme="majorHAnsi" w:cstheme="minorHAnsi"/>
          <w:b/>
          <w:sz w:val="28"/>
          <w:szCs w:val="28"/>
        </w:rPr>
        <w:t>Не демонстрируйте при ребёнке те качества, которые потом не хотели бы увидеть в нём.</w:t>
      </w:r>
    </w:p>
    <w:p w:rsidR="00E77EF9" w:rsidRPr="00E77EF9" w:rsidRDefault="00E77EF9" w:rsidP="00E77EF9">
      <w:pPr>
        <w:pStyle w:val="a3"/>
        <w:widowControl w:val="0"/>
        <w:spacing w:after="240" w:line="30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9D5279" w:rsidRPr="009D5279" w:rsidRDefault="009D5279" w:rsidP="009D5279">
      <w:pPr>
        <w:widowControl w:val="0"/>
        <w:spacing w:after="200" w:line="276" w:lineRule="auto"/>
        <w:jc w:val="both"/>
        <w:rPr>
          <w:rFonts w:asciiTheme="majorHAnsi" w:hAnsiTheme="majorHAnsi" w:cstheme="minorHAnsi"/>
          <w:b/>
          <w:color w:val="FF0000"/>
          <w:sz w:val="32"/>
          <w:szCs w:val="32"/>
        </w:rPr>
      </w:pPr>
      <w:r w:rsidRPr="009D5279">
        <w:rPr>
          <w:rFonts w:asciiTheme="majorHAnsi" w:hAnsiTheme="majorHAnsi" w:cstheme="minorHAnsi"/>
          <w:b/>
          <w:color w:val="FF0000"/>
          <w:sz w:val="32"/>
          <w:szCs w:val="32"/>
        </w:rPr>
        <w:t>Помните! Упрямство, требовательность, «глухота», кривляние скоро уйдут, а на смену всему этому, при спокойном отношении, придет новая повзрослевшая личность.</w:t>
      </w:r>
    </w:p>
    <w:p w:rsidR="00E77EF9" w:rsidRPr="00E77EF9" w:rsidRDefault="00E77EF9" w:rsidP="00E77EF9">
      <w:pPr>
        <w:widowControl w:val="0"/>
        <w:spacing w:after="240" w:line="30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E77EF9" w:rsidRPr="00E77EF9" w:rsidRDefault="00E77EF9" w:rsidP="00E77EF9">
      <w:pPr>
        <w:widowControl w:val="0"/>
        <w:suppressAutoHyphens/>
        <w:spacing w:after="240" w:line="276" w:lineRule="auto"/>
        <w:jc w:val="both"/>
        <w:rPr>
          <w:rFonts w:asciiTheme="majorHAnsi" w:hAnsiTheme="majorHAnsi" w:cstheme="minorHAnsi"/>
          <w:b/>
          <w:sz w:val="28"/>
          <w:szCs w:val="28"/>
        </w:rPr>
      </w:pPr>
    </w:p>
    <w:p w:rsidR="00E77EF9" w:rsidRPr="00E77EF9" w:rsidRDefault="00E77EF9" w:rsidP="00E77EF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E77EF9" w:rsidRPr="00E77EF9" w:rsidSect="009D5279">
      <w:pgSz w:w="11906" w:h="16838"/>
      <w:pgMar w:top="1134" w:right="850" w:bottom="1134" w:left="1701" w:header="708" w:footer="708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84pt;height:384pt" o:bullet="t">
        <v:imagedata r:id="rId1" o:title="circle2"/>
      </v:shape>
    </w:pict>
  </w:numPicBullet>
  <w:abstractNum w:abstractNumId="0" w15:restartNumberingAfterBreak="0">
    <w:nsid w:val="1F623A0D"/>
    <w:multiLevelType w:val="hybridMultilevel"/>
    <w:tmpl w:val="68589070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86F"/>
    <w:multiLevelType w:val="hybridMultilevel"/>
    <w:tmpl w:val="5326286A"/>
    <w:lvl w:ilvl="0" w:tplc="707E12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12"/>
    <w:rsid w:val="003A6EE4"/>
    <w:rsid w:val="009D5279"/>
    <w:rsid w:val="00E77EF9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B5ABE-C528-4018-B0C6-1A944149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2024-04-03T15:42:00Z</dcterms:created>
  <dcterms:modified xsi:type="dcterms:W3CDTF">2024-04-03T15:54:00Z</dcterms:modified>
</cp:coreProperties>
</file>